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одночлена и многочлена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, стр.138, №633- №636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Природа:климат,погода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с.108 №1 прочитайте текст, поймите основное содержание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7 класс с. 108 №2 прочитайте текст и выпишите слова из рамочек,запомните их перевод, прислать удобным способом.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одночлена и многочлена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, стр.138, №633- №636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деятельность с использованием изученных технических приёмов.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перечислить письменно, какие приемы вы знаете.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злаковых в природе и хозяйственной деятельности человека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 , п. 33 краткий конспект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сообщение по теме  и 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одночлена и многочлена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, стр.138, №633- №636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9FCgXuSYBgvaIaX2OUmWy4qojw==">CgMxLjAyCGguZ2pkZ3hzOAByITF0WnFraUFiay1RVnJZM1FDNG5SUmg0V2djZGtGS0NRSw==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2023-12-17T16:16:00Z</dcterms:created>
  <dc:creator>oshi1</dc:creator>
</cp:coreProperties>
</file>